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464B" w14:textId="77777777" w:rsidR="00E93240" w:rsidRPr="00AD5BA7" w:rsidRDefault="00E93240" w:rsidP="00E93240">
      <w:pPr>
        <w:spacing w:line="240" w:lineRule="auto"/>
        <w:jc w:val="right"/>
        <w:rPr>
          <w:rFonts w:ascii="Times New Roman" w:eastAsia="Century Gothic" w:hAnsi="Times New Roman" w:cs="Times New Roman"/>
          <w:b/>
          <w:bCs/>
          <w:sz w:val="24"/>
          <w:szCs w:val="24"/>
        </w:rPr>
      </w:pPr>
      <w:r w:rsidRPr="00AD5BA7">
        <w:rPr>
          <w:rFonts w:ascii="Times New Roman" w:eastAsia="Century Gothic" w:hAnsi="Times New Roman" w:cs="Times New Roman"/>
          <w:b/>
          <w:bCs/>
          <w:sz w:val="24"/>
          <w:szCs w:val="24"/>
        </w:rPr>
        <w:t>Załącznik nr 6 do</w:t>
      </w:r>
    </w:p>
    <w:p w14:paraId="13C7670B" w14:textId="77777777" w:rsidR="00E93240" w:rsidRPr="00AD5BA7" w:rsidRDefault="00E93240" w:rsidP="00E93240">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Zarządzenia nr 0050.27.2022</w:t>
      </w:r>
    </w:p>
    <w:p w14:paraId="63C8C286" w14:textId="77777777" w:rsidR="00E93240" w:rsidRPr="00AD5BA7" w:rsidRDefault="00E93240" w:rsidP="00E93240">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z dnia 04.03.2022 roku</w:t>
      </w:r>
    </w:p>
    <w:p w14:paraId="27DB6AFE" w14:textId="77777777" w:rsidR="00E93240" w:rsidRPr="00AD5BA7" w:rsidRDefault="00E93240" w:rsidP="00E93240">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Burmistrza Gminy i Miasta Chęciny</w:t>
      </w:r>
    </w:p>
    <w:p w14:paraId="27A463B9" w14:textId="77777777" w:rsidR="00E93240" w:rsidRPr="003D7C54" w:rsidRDefault="00E93240" w:rsidP="00E93240">
      <w:pPr>
        <w:jc w:val="right"/>
        <w:rPr>
          <w:rFonts w:ascii="Times New Roman" w:eastAsia="Century Gothic" w:hAnsi="Times New Roman" w:cs="Times New Roman"/>
          <w:sz w:val="24"/>
          <w:szCs w:val="24"/>
        </w:rPr>
      </w:pPr>
    </w:p>
    <w:p w14:paraId="689274B0" w14:textId="77777777" w:rsidR="00E93240" w:rsidRPr="003D7C54" w:rsidRDefault="00E93240" w:rsidP="00E93240">
      <w:pPr>
        <w:jc w:val="center"/>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Formularz zgłaszania opinii</w:t>
      </w:r>
    </w:p>
    <w:p w14:paraId="559384E3" w14:textId="77777777" w:rsidR="00E93240" w:rsidRPr="003D7C54" w:rsidRDefault="00E93240" w:rsidP="00E93240">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 </w:t>
      </w:r>
      <w:r>
        <w:rPr>
          <w:rFonts w:ascii="Times New Roman" w:eastAsia="Century Gothic" w:hAnsi="Times New Roman" w:cs="Times New Roman"/>
          <w:b/>
          <w:bCs/>
          <w:sz w:val="24"/>
          <w:szCs w:val="24"/>
        </w:rPr>
        <w:t>do projektu statutu</w:t>
      </w:r>
      <w:r w:rsidRPr="003D7C54">
        <w:rPr>
          <w:rFonts w:ascii="Times New Roman" w:eastAsia="Century Gothic" w:hAnsi="Times New Roman" w:cs="Times New Roman"/>
          <w:b/>
          <w:bCs/>
          <w:sz w:val="24"/>
          <w:szCs w:val="24"/>
        </w:rPr>
        <w:t xml:space="preserve"> </w:t>
      </w:r>
      <w:r>
        <w:rPr>
          <w:rFonts w:ascii="Times New Roman" w:eastAsia="Century Gothic" w:hAnsi="Times New Roman" w:cs="Times New Roman"/>
          <w:b/>
          <w:bCs/>
          <w:sz w:val="24"/>
          <w:szCs w:val="24"/>
        </w:rPr>
        <w:t xml:space="preserve">osiedla </w:t>
      </w:r>
      <w:r w:rsidRPr="00AD5BA7">
        <w:rPr>
          <w:rFonts w:ascii="Times New Roman" w:eastAsia="Century Gothic" w:hAnsi="Times New Roman" w:cs="Times New Roman"/>
          <w:b/>
          <w:bCs/>
          <w:color w:val="000000" w:themeColor="text1"/>
          <w:sz w:val="24"/>
          <w:szCs w:val="24"/>
        </w:rPr>
        <w:t xml:space="preserve">dla miasta Chęciny  </w:t>
      </w:r>
    </w:p>
    <w:p w14:paraId="175DE976" w14:textId="77777777" w:rsidR="00E93240" w:rsidRPr="003D7C54" w:rsidRDefault="00E93240" w:rsidP="00E93240">
      <w:pPr>
        <w:jc w:val="center"/>
        <w:rPr>
          <w:rFonts w:ascii="Times New Roman" w:eastAsia="Century Gothic" w:hAnsi="Times New Roman" w:cs="Times New Roman"/>
          <w:b/>
          <w:bCs/>
          <w:sz w:val="24"/>
          <w:szCs w:val="24"/>
        </w:rPr>
      </w:pPr>
    </w:p>
    <w:p w14:paraId="08D2040D" w14:textId="77777777" w:rsidR="00E93240" w:rsidRPr="003D7C54" w:rsidRDefault="00E93240" w:rsidP="00E93240">
      <w:pPr>
        <w:numPr>
          <w:ilvl w:val="0"/>
          <w:numId w:val="1"/>
        </w:numPr>
        <w:spacing w:line="360" w:lineRule="auto"/>
        <w:contextualSpacing/>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Osiedle.</w:t>
      </w:r>
      <w:r w:rsidRPr="003D7C54">
        <w:rPr>
          <w:rFonts w:ascii="Times New Roman" w:eastAsia="Century Gothic" w:hAnsi="Times New Roman" w:cs="Times New Roman"/>
          <w:b/>
          <w:bCs/>
          <w:sz w:val="24"/>
          <w:szCs w:val="24"/>
        </w:rPr>
        <w:t>………………………………………………………………………</w:t>
      </w:r>
      <w:r>
        <w:rPr>
          <w:rFonts w:ascii="Times New Roman" w:eastAsia="Century Gothic" w:hAnsi="Times New Roman" w:cs="Times New Roman"/>
          <w:b/>
          <w:bCs/>
          <w:sz w:val="24"/>
          <w:szCs w:val="24"/>
        </w:rPr>
        <w:t>…</w:t>
      </w:r>
    </w:p>
    <w:p w14:paraId="7BF21254" w14:textId="77777777" w:rsidR="00E93240" w:rsidRPr="003D7C54" w:rsidRDefault="00E93240" w:rsidP="00E93240">
      <w:pPr>
        <w:numPr>
          <w:ilvl w:val="0"/>
          <w:numId w:val="1"/>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Imię i nazwisko osoby skład</w:t>
      </w:r>
      <w:r>
        <w:rPr>
          <w:rFonts w:ascii="Times New Roman" w:eastAsia="Century Gothic" w:hAnsi="Times New Roman" w:cs="Times New Roman"/>
          <w:b/>
          <w:bCs/>
          <w:sz w:val="24"/>
          <w:szCs w:val="24"/>
        </w:rPr>
        <w:t>ającej formularz:………</w:t>
      </w:r>
      <w:r w:rsidRPr="003D7C54">
        <w:rPr>
          <w:rFonts w:ascii="Times New Roman" w:eastAsia="Century Gothic" w:hAnsi="Times New Roman" w:cs="Times New Roman"/>
          <w:b/>
          <w:bCs/>
          <w:sz w:val="24"/>
          <w:szCs w:val="24"/>
        </w:rPr>
        <w:t>……………………………</w:t>
      </w:r>
      <w:r>
        <w:rPr>
          <w:rFonts w:ascii="Times New Roman" w:eastAsia="Century Gothic" w:hAnsi="Times New Roman" w:cs="Times New Roman"/>
          <w:b/>
          <w:bCs/>
          <w:sz w:val="24"/>
          <w:szCs w:val="24"/>
        </w:rPr>
        <w:t>…</w:t>
      </w:r>
    </w:p>
    <w:p w14:paraId="10B615C8" w14:textId="77777777" w:rsidR="00E93240" w:rsidRPr="003D7C54" w:rsidRDefault="00E93240" w:rsidP="00E93240">
      <w:pPr>
        <w:numPr>
          <w:ilvl w:val="0"/>
          <w:numId w:val="1"/>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Adres:…………………………………………………………………………</w:t>
      </w:r>
      <w:r>
        <w:rPr>
          <w:rFonts w:ascii="Times New Roman" w:eastAsia="Century Gothic" w:hAnsi="Times New Roman" w:cs="Times New Roman"/>
          <w:b/>
          <w:bCs/>
          <w:sz w:val="24"/>
          <w:szCs w:val="24"/>
        </w:rPr>
        <w:t>..</w:t>
      </w:r>
    </w:p>
    <w:p w14:paraId="346E5779" w14:textId="77777777" w:rsidR="00E93240" w:rsidRPr="003D7C54" w:rsidRDefault="00E93240" w:rsidP="00E93240">
      <w:pPr>
        <w:numPr>
          <w:ilvl w:val="0"/>
          <w:numId w:val="1"/>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Opinia do projektu statutu </w:t>
      </w:r>
      <w:r>
        <w:rPr>
          <w:rFonts w:ascii="Times New Roman" w:eastAsia="Century Gothic" w:hAnsi="Times New Roman" w:cs="Times New Roman"/>
          <w:b/>
          <w:bCs/>
          <w:sz w:val="24"/>
          <w:szCs w:val="24"/>
        </w:rPr>
        <w:t>osiedla</w:t>
      </w:r>
      <w:r w:rsidRPr="003D7C54">
        <w:rPr>
          <w:rFonts w:ascii="Times New Roman" w:eastAsia="Century Gothic" w:hAnsi="Times New Roman" w:cs="Times New Roman"/>
          <w:b/>
          <w:bCs/>
          <w:sz w:val="24"/>
          <w:szCs w:val="24"/>
        </w:rPr>
        <w:t>:………………………………………</w:t>
      </w:r>
      <w:r>
        <w:rPr>
          <w:rFonts w:ascii="Times New Roman" w:eastAsia="Century Gothic" w:hAnsi="Times New Roman" w:cs="Times New Roman"/>
          <w:b/>
          <w:bCs/>
          <w:sz w:val="24"/>
          <w:szCs w:val="24"/>
        </w:rPr>
        <w:t>….</w:t>
      </w:r>
    </w:p>
    <w:p w14:paraId="081E912E" w14:textId="77777777" w:rsidR="00E93240" w:rsidRPr="003D7C54" w:rsidRDefault="00E93240" w:rsidP="00E93240">
      <w:pPr>
        <w:rPr>
          <w:rFonts w:ascii="Times New Roman" w:eastAsia="Century Gothic" w:hAnsi="Times New Roman" w:cs="Times New Roman"/>
          <w:b/>
          <w:bCs/>
          <w:sz w:val="24"/>
          <w:szCs w:val="24"/>
        </w:rPr>
      </w:pPr>
    </w:p>
    <w:tbl>
      <w:tblPr>
        <w:tblStyle w:val="Tabela-Siatka1"/>
        <w:tblW w:w="9598" w:type="dxa"/>
        <w:tblInd w:w="0" w:type="dxa"/>
        <w:tblLook w:val="04A0" w:firstRow="1" w:lastRow="0" w:firstColumn="1" w:lastColumn="0" w:noHBand="0" w:noVBand="1"/>
      </w:tblPr>
      <w:tblGrid>
        <w:gridCol w:w="743"/>
        <w:gridCol w:w="4055"/>
        <w:gridCol w:w="2400"/>
        <w:gridCol w:w="2400"/>
      </w:tblGrid>
      <w:tr w:rsidR="00E93240" w:rsidRPr="003D7C54" w14:paraId="6D20A5C0" w14:textId="77777777" w:rsidTr="001E7751">
        <w:trPr>
          <w:trHeight w:val="869"/>
        </w:trPr>
        <w:tc>
          <w:tcPr>
            <w:tcW w:w="743" w:type="dxa"/>
            <w:tcBorders>
              <w:top w:val="single" w:sz="4" w:space="0" w:color="auto"/>
              <w:left w:val="single" w:sz="4" w:space="0" w:color="auto"/>
              <w:bottom w:val="single" w:sz="4" w:space="0" w:color="auto"/>
              <w:right w:val="single" w:sz="4" w:space="0" w:color="auto"/>
            </w:tcBorders>
            <w:hideMark/>
          </w:tcPr>
          <w:p w14:paraId="17B44B7C" w14:textId="77777777" w:rsidR="00E93240" w:rsidRPr="003D7C54" w:rsidRDefault="00E93240" w:rsidP="001E7751">
            <w:pPr>
              <w:rPr>
                <w:rFonts w:ascii="Times New Roman" w:hAnsi="Times New Roman"/>
                <w:b/>
                <w:bCs/>
                <w:sz w:val="24"/>
                <w:szCs w:val="24"/>
              </w:rPr>
            </w:pPr>
            <w:r w:rsidRPr="003D7C54">
              <w:rPr>
                <w:rFonts w:ascii="Times New Roman" w:hAnsi="Times New Roman"/>
                <w:b/>
                <w:bCs/>
                <w:sz w:val="24"/>
                <w:szCs w:val="24"/>
              </w:rPr>
              <w:t>L. p.</w:t>
            </w:r>
          </w:p>
        </w:tc>
        <w:tc>
          <w:tcPr>
            <w:tcW w:w="4055" w:type="dxa"/>
            <w:tcBorders>
              <w:top w:val="single" w:sz="4" w:space="0" w:color="auto"/>
              <w:left w:val="single" w:sz="4" w:space="0" w:color="auto"/>
              <w:bottom w:val="single" w:sz="4" w:space="0" w:color="auto"/>
              <w:right w:val="single" w:sz="4" w:space="0" w:color="auto"/>
            </w:tcBorders>
            <w:hideMark/>
          </w:tcPr>
          <w:p w14:paraId="7AC0893E" w14:textId="77777777" w:rsidR="00E93240" w:rsidRPr="003D7C54" w:rsidRDefault="00E93240" w:rsidP="001E7751">
            <w:pPr>
              <w:rPr>
                <w:rFonts w:ascii="Times New Roman" w:hAnsi="Times New Roman"/>
                <w:b/>
                <w:bCs/>
                <w:sz w:val="24"/>
                <w:szCs w:val="24"/>
              </w:rPr>
            </w:pPr>
            <w:r w:rsidRPr="003D7C54">
              <w:rPr>
                <w:rFonts w:ascii="Times New Roman" w:hAnsi="Times New Roman"/>
                <w:b/>
                <w:bCs/>
                <w:sz w:val="24"/>
                <w:szCs w:val="24"/>
              </w:rPr>
              <w:t>Wskazanie konkretnego §, ustępu i punktu w analizowanym dokumencie</w:t>
            </w:r>
          </w:p>
        </w:tc>
        <w:tc>
          <w:tcPr>
            <w:tcW w:w="2400" w:type="dxa"/>
            <w:tcBorders>
              <w:top w:val="single" w:sz="4" w:space="0" w:color="auto"/>
              <w:left w:val="single" w:sz="4" w:space="0" w:color="auto"/>
              <w:bottom w:val="single" w:sz="4" w:space="0" w:color="auto"/>
              <w:right w:val="single" w:sz="4" w:space="0" w:color="auto"/>
            </w:tcBorders>
            <w:hideMark/>
          </w:tcPr>
          <w:p w14:paraId="475E0E60" w14:textId="77777777" w:rsidR="00E93240" w:rsidRPr="003D7C54" w:rsidRDefault="00E93240" w:rsidP="001E7751">
            <w:pPr>
              <w:rPr>
                <w:rFonts w:ascii="Times New Roman" w:hAnsi="Times New Roman"/>
                <w:b/>
                <w:bCs/>
                <w:sz w:val="24"/>
                <w:szCs w:val="24"/>
              </w:rPr>
            </w:pPr>
            <w:r w:rsidRPr="003D7C54">
              <w:rPr>
                <w:rFonts w:ascii="Times New Roman" w:hAnsi="Times New Roman"/>
                <w:b/>
                <w:bCs/>
                <w:sz w:val="24"/>
                <w:szCs w:val="24"/>
              </w:rPr>
              <w:t>Treść opinii</w:t>
            </w:r>
          </w:p>
        </w:tc>
        <w:tc>
          <w:tcPr>
            <w:tcW w:w="2400" w:type="dxa"/>
            <w:tcBorders>
              <w:top w:val="single" w:sz="4" w:space="0" w:color="auto"/>
              <w:left w:val="single" w:sz="4" w:space="0" w:color="auto"/>
              <w:bottom w:val="single" w:sz="4" w:space="0" w:color="auto"/>
              <w:right w:val="single" w:sz="4" w:space="0" w:color="auto"/>
            </w:tcBorders>
            <w:hideMark/>
          </w:tcPr>
          <w:p w14:paraId="7E5A66A4" w14:textId="77777777" w:rsidR="00E93240" w:rsidRPr="003D7C54" w:rsidRDefault="00E93240" w:rsidP="001E7751">
            <w:pPr>
              <w:rPr>
                <w:rFonts w:ascii="Times New Roman" w:hAnsi="Times New Roman"/>
                <w:b/>
                <w:bCs/>
                <w:sz w:val="24"/>
                <w:szCs w:val="24"/>
              </w:rPr>
            </w:pPr>
            <w:r w:rsidRPr="003D7C54">
              <w:rPr>
                <w:rFonts w:ascii="Times New Roman" w:hAnsi="Times New Roman"/>
                <w:b/>
                <w:bCs/>
                <w:sz w:val="24"/>
                <w:szCs w:val="24"/>
              </w:rPr>
              <w:t>Uzasadnienie</w:t>
            </w:r>
          </w:p>
        </w:tc>
      </w:tr>
      <w:tr w:rsidR="00E93240" w:rsidRPr="003D7C54" w14:paraId="19C8C568" w14:textId="77777777" w:rsidTr="001E7751">
        <w:trPr>
          <w:trHeight w:val="869"/>
        </w:trPr>
        <w:tc>
          <w:tcPr>
            <w:tcW w:w="743" w:type="dxa"/>
            <w:tcBorders>
              <w:top w:val="single" w:sz="4" w:space="0" w:color="auto"/>
              <w:left w:val="single" w:sz="4" w:space="0" w:color="auto"/>
              <w:bottom w:val="single" w:sz="4" w:space="0" w:color="auto"/>
              <w:right w:val="single" w:sz="4" w:space="0" w:color="auto"/>
            </w:tcBorders>
          </w:tcPr>
          <w:p w14:paraId="1883A07A" w14:textId="77777777" w:rsidR="00E93240" w:rsidRPr="003D7C54" w:rsidRDefault="00E93240" w:rsidP="001E7751">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0CB02730"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5CDC1F1F"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03A2DB6E" w14:textId="77777777" w:rsidR="00E93240" w:rsidRPr="003D7C54" w:rsidRDefault="00E93240" w:rsidP="001E7751">
            <w:pPr>
              <w:rPr>
                <w:rFonts w:ascii="Times New Roman" w:hAnsi="Times New Roman"/>
                <w:b/>
                <w:bCs/>
                <w:sz w:val="24"/>
                <w:szCs w:val="24"/>
              </w:rPr>
            </w:pPr>
          </w:p>
        </w:tc>
      </w:tr>
      <w:tr w:rsidR="00E93240" w:rsidRPr="003D7C54" w14:paraId="5554D0FD" w14:textId="77777777" w:rsidTr="001E7751">
        <w:trPr>
          <w:trHeight w:val="869"/>
        </w:trPr>
        <w:tc>
          <w:tcPr>
            <w:tcW w:w="743" w:type="dxa"/>
            <w:tcBorders>
              <w:top w:val="single" w:sz="4" w:space="0" w:color="auto"/>
              <w:left w:val="single" w:sz="4" w:space="0" w:color="auto"/>
              <w:bottom w:val="single" w:sz="4" w:space="0" w:color="auto"/>
              <w:right w:val="single" w:sz="4" w:space="0" w:color="auto"/>
            </w:tcBorders>
          </w:tcPr>
          <w:p w14:paraId="4649F455" w14:textId="77777777" w:rsidR="00E93240" w:rsidRPr="003D7C54" w:rsidRDefault="00E93240" w:rsidP="001E7751">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E2F3AA5"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4E996A6"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0451573" w14:textId="77777777" w:rsidR="00E93240" w:rsidRPr="003D7C54" w:rsidRDefault="00E93240" w:rsidP="001E7751">
            <w:pPr>
              <w:rPr>
                <w:rFonts w:ascii="Times New Roman" w:hAnsi="Times New Roman"/>
                <w:b/>
                <w:bCs/>
                <w:sz w:val="24"/>
                <w:szCs w:val="24"/>
              </w:rPr>
            </w:pPr>
          </w:p>
        </w:tc>
      </w:tr>
      <w:tr w:rsidR="00E93240" w:rsidRPr="003D7C54" w14:paraId="5CE50C58" w14:textId="77777777" w:rsidTr="001E7751">
        <w:trPr>
          <w:trHeight w:val="869"/>
        </w:trPr>
        <w:tc>
          <w:tcPr>
            <w:tcW w:w="743" w:type="dxa"/>
            <w:tcBorders>
              <w:top w:val="single" w:sz="4" w:space="0" w:color="auto"/>
              <w:left w:val="single" w:sz="4" w:space="0" w:color="auto"/>
              <w:bottom w:val="single" w:sz="4" w:space="0" w:color="auto"/>
              <w:right w:val="single" w:sz="4" w:space="0" w:color="auto"/>
            </w:tcBorders>
          </w:tcPr>
          <w:p w14:paraId="31E26F8C" w14:textId="77777777" w:rsidR="00E93240" w:rsidRPr="003D7C54" w:rsidRDefault="00E93240" w:rsidP="001E7751">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56DE2E71"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24A88410" w14:textId="77777777" w:rsidR="00E93240" w:rsidRPr="003D7C54" w:rsidRDefault="00E93240" w:rsidP="001E7751">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FDF1993" w14:textId="77777777" w:rsidR="00E93240" w:rsidRPr="003D7C54" w:rsidRDefault="00E93240" w:rsidP="001E7751">
            <w:pPr>
              <w:rPr>
                <w:rFonts w:ascii="Times New Roman" w:hAnsi="Times New Roman"/>
                <w:b/>
                <w:bCs/>
                <w:sz w:val="24"/>
                <w:szCs w:val="24"/>
              </w:rPr>
            </w:pPr>
          </w:p>
        </w:tc>
      </w:tr>
    </w:tbl>
    <w:p w14:paraId="5A177431" w14:textId="77777777" w:rsidR="00E93240" w:rsidRPr="003D7C54" w:rsidRDefault="00E93240" w:rsidP="00E93240">
      <w:pPr>
        <w:rPr>
          <w:rFonts w:ascii="Times New Roman" w:eastAsia="Century Gothic" w:hAnsi="Times New Roman" w:cs="Times New Roman"/>
          <w:b/>
          <w:bCs/>
          <w:sz w:val="24"/>
          <w:szCs w:val="24"/>
        </w:rPr>
      </w:pPr>
    </w:p>
    <w:p w14:paraId="50D16F0A" w14:textId="77777777" w:rsidR="00E93240" w:rsidRPr="003D7C54" w:rsidRDefault="00E93240" w:rsidP="00E93240">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Data i czytelny podpisu osoby składającej formularz:</w:t>
      </w:r>
    </w:p>
    <w:p w14:paraId="0D9DBA69" w14:textId="77777777" w:rsidR="00E93240" w:rsidRPr="003D7C54" w:rsidRDefault="00E93240" w:rsidP="00E93240">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w:t>
      </w:r>
    </w:p>
    <w:p w14:paraId="77051792"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19663C8B" w14:textId="77777777" w:rsidR="00E93240" w:rsidRPr="003D7C54" w:rsidRDefault="00E93240" w:rsidP="00E93240">
      <w:pPr>
        <w:suppressAutoHyphens/>
        <w:spacing w:after="0"/>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Formularz  można przekazać w formie:</w:t>
      </w:r>
    </w:p>
    <w:p w14:paraId="022D67C2" w14:textId="77777777" w:rsidR="00E93240" w:rsidRPr="003D7C54" w:rsidRDefault="00E93240" w:rsidP="00E93240">
      <w:pPr>
        <w:numPr>
          <w:ilvl w:val="0"/>
          <w:numId w:val="2"/>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Skrzynka podawcza przed Urzędem Gminy i</w:t>
      </w:r>
      <w:r>
        <w:rPr>
          <w:rFonts w:ascii="Times New Roman" w:eastAsia="Times New Roman" w:hAnsi="Times New Roman" w:cs="Times New Roman"/>
          <w:sz w:val="16"/>
          <w:szCs w:val="16"/>
          <w:lang w:eastAsia="zh-CN"/>
        </w:rPr>
        <w:t xml:space="preserve"> Miasta w Chęcinach </w:t>
      </w:r>
      <w:r w:rsidRPr="00AD5BA7">
        <w:rPr>
          <w:rFonts w:ascii="Times New Roman" w:eastAsia="Times New Roman" w:hAnsi="Times New Roman" w:cs="Times New Roman"/>
          <w:color w:val="000000" w:themeColor="text1"/>
          <w:sz w:val="16"/>
          <w:szCs w:val="16"/>
          <w:lang w:eastAsia="zh-CN"/>
        </w:rPr>
        <w:t>lub osobiście w Urzędzie</w:t>
      </w:r>
      <w:r>
        <w:rPr>
          <w:rFonts w:ascii="Times New Roman" w:eastAsia="Times New Roman" w:hAnsi="Times New Roman" w:cs="Times New Roman"/>
          <w:color w:val="000000" w:themeColor="text1"/>
          <w:sz w:val="16"/>
          <w:szCs w:val="16"/>
          <w:lang w:eastAsia="zh-CN"/>
        </w:rPr>
        <w:t>,</w:t>
      </w:r>
    </w:p>
    <w:p w14:paraId="22F226FD" w14:textId="77777777" w:rsidR="00E93240" w:rsidRPr="003D7C54" w:rsidRDefault="00E93240" w:rsidP="00E93240">
      <w:pPr>
        <w:numPr>
          <w:ilvl w:val="0"/>
          <w:numId w:val="2"/>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 xml:space="preserve">Do rąk </w:t>
      </w:r>
      <w:r>
        <w:rPr>
          <w:rFonts w:ascii="Times New Roman" w:eastAsia="Times New Roman" w:hAnsi="Times New Roman" w:cs="Times New Roman"/>
          <w:sz w:val="16"/>
          <w:szCs w:val="16"/>
          <w:lang w:eastAsia="zh-CN"/>
        </w:rPr>
        <w:t>przewodniczącego zarządu osiedla</w:t>
      </w:r>
      <w:r w:rsidRPr="003D7C54">
        <w:rPr>
          <w:rFonts w:ascii="Times New Roman" w:eastAsia="Times New Roman" w:hAnsi="Times New Roman" w:cs="Times New Roman"/>
          <w:sz w:val="16"/>
          <w:szCs w:val="16"/>
          <w:lang w:eastAsia="zh-CN"/>
        </w:rPr>
        <w:t>,</w:t>
      </w:r>
    </w:p>
    <w:p w14:paraId="3ECE8384" w14:textId="77777777" w:rsidR="00E93240" w:rsidRPr="003D7C54" w:rsidRDefault="00E93240" w:rsidP="00E93240">
      <w:pPr>
        <w:numPr>
          <w:ilvl w:val="0"/>
          <w:numId w:val="2"/>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Poprzez e-mail na adres gmina@checiny.pl</w:t>
      </w:r>
    </w:p>
    <w:p w14:paraId="13983400"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510F9DB2"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5F218A42"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24C1E297"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3D1E81D0" w14:textId="77777777" w:rsidR="00E93240" w:rsidRPr="003D7C54" w:rsidRDefault="00E93240" w:rsidP="00E93240">
      <w:pPr>
        <w:suppressAutoHyphens/>
        <w:spacing w:after="0"/>
        <w:jc w:val="center"/>
        <w:rPr>
          <w:rFonts w:ascii="Times New Roman" w:eastAsia="Times New Roman" w:hAnsi="Times New Roman" w:cs="Times New Roman"/>
          <w:sz w:val="16"/>
          <w:szCs w:val="16"/>
          <w:lang w:eastAsia="zh-CN"/>
        </w:rPr>
      </w:pPr>
    </w:p>
    <w:p w14:paraId="5666E2ED" w14:textId="77777777" w:rsidR="00E93240" w:rsidRPr="003D7C54" w:rsidRDefault="00E93240" w:rsidP="00E93240">
      <w:pPr>
        <w:suppressAutoHyphens/>
        <w:spacing w:after="0"/>
        <w:rPr>
          <w:rFonts w:ascii="Times New Roman" w:eastAsia="Times New Roman" w:hAnsi="Times New Roman" w:cs="Times New Roman"/>
          <w:sz w:val="16"/>
          <w:szCs w:val="16"/>
          <w:lang w:eastAsia="zh-CN"/>
        </w:rPr>
      </w:pPr>
    </w:p>
    <w:p w14:paraId="441C7A2F" w14:textId="77777777" w:rsidR="00E93240" w:rsidRPr="003D7C54" w:rsidRDefault="00E93240" w:rsidP="00E93240">
      <w:pPr>
        <w:shd w:val="clear" w:color="auto" w:fill="FFFFFF"/>
        <w:spacing w:line="322" w:lineRule="exact"/>
        <w:ind w:left="77"/>
        <w:jc w:val="center"/>
        <w:rPr>
          <w:rFonts w:ascii="Times New Roman" w:eastAsia="Times New Roman" w:hAnsi="Times New Roman" w:cs="Times New Roman"/>
          <w:b/>
          <w:bCs/>
        </w:rPr>
      </w:pPr>
      <w:r w:rsidRPr="003D7C54">
        <w:rPr>
          <w:rFonts w:ascii="Times New Roman" w:eastAsia="Century Gothic" w:hAnsi="Times New Roman" w:cs="Times New Roman"/>
          <w:b/>
          <w:bCs/>
        </w:rPr>
        <w:lastRenderedPageBreak/>
        <w:t>Klauzula informacyjna dot. przetwarzania danych osobowych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zgodnie z art. 13 ust. 1 i ust. 2 Rozporz</w:t>
      </w:r>
      <w:r w:rsidRPr="003D7C54">
        <w:rPr>
          <w:rFonts w:ascii="Times New Roman" w:eastAsia="Times New Roman" w:hAnsi="Times New Roman" w:cs="Times New Roman"/>
          <w:b/>
          <w:bCs/>
        </w:rPr>
        <w:t>ądzenia Parlamentu Europejskiego i Rady</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spacing w:val="-1"/>
        </w:rPr>
        <w:t>(UE) 2016/679 z 27 kwietnia 2016 r. w sprawie ochrony os</w:t>
      </w:r>
      <w:r w:rsidRPr="003D7C54">
        <w:rPr>
          <w:rFonts w:ascii="Times New Roman" w:eastAsia="Times New Roman" w:hAnsi="Times New Roman" w:cs="Times New Roman"/>
          <w:b/>
          <w:bCs/>
          <w:spacing w:val="-1"/>
        </w:rPr>
        <w:t>ób fizycznych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w zwi</w:t>
      </w:r>
      <w:r w:rsidRPr="003D7C54">
        <w:rPr>
          <w:rFonts w:ascii="Times New Roman" w:eastAsia="Times New Roman" w:hAnsi="Times New Roman" w:cs="Times New Roman"/>
          <w:b/>
          <w:bCs/>
        </w:rPr>
        <w:t>ązku z przetwarzaniem danych osobowych i w sprawie swobodnego</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przep</w:t>
      </w:r>
      <w:r w:rsidRPr="003D7C54">
        <w:rPr>
          <w:rFonts w:ascii="Times New Roman" w:eastAsia="Times New Roman" w:hAnsi="Times New Roman" w:cs="Times New Roman"/>
          <w:b/>
          <w:bCs/>
        </w:rPr>
        <w:t>ływu takich danych oraz uchylenia dyrektywy 95/46/WE, (RODO).</w:t>
      </w:r>
    </w:p>
    <w:p w14:paraId="13883FFC" w14:textId="77777777" w:rsidR="00E93240" w:rsidRPr="003D7C54" w:rsidRDefault="00E93240" w:rsidP="00E93240">
      <w:pPr>
        <w:shd w:val="clear" w:color="auto" w:fill="FFFFFF"/>
        <w:spacing w:line="322" w:lineRule="exact"/>
        <w:ind w:left="77"/>
        <w:jc w:val="center"/>
        <w:rPr>
          <w:rFonts w:ascii="Times New Roman" w:eastAsia="Century Gothic" w:hAnsi="Times New Roman" w:cs="Times New Roman"/>
        </w:rPr>
      </w:pPr>
    </w:p>
    <w:p w14:paraId="6D0B5107" w14:textId="77777777" w:rsidR="00E93240" w:rsidRPr="00401C32"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Administratorem Pani/Pana danych osobowych jest Gmina Chęciny z siedzibą w Chęcinach Pl. 2 Czerwca 4, kod pocztowy: 26-</w:t>
      </w:r>
      <w:r w:rsidRPr="00401C32">
        <w:rPr>
          <w:rFonts w:ascii="Times New Roman" w:eastAsia="Times New Roman" w:hAnsi="Times New Roman" w:cs="Times New Roman"/>
        </w:rPr>
        <w:t xml:space="preserve">060, adres e-mail: </w:t>
      </w:r>
      <w:hyperlink r:id="rId5" w:history="1">
        <w:r w:rsidRPr="00401C32">
          <w:rPr>
            <w:rFonts w:ascii="Times New Roman" w:eastAsia="Times New Roman" w:hAnsi="Times New Roman" w:cs="Times New Roman"/>
            <w:u w:val="single"/>
            <w:lang w:eastAsia="zh-CN"/>
          </w:rPr>
          <w:t>gmina@checiny.pl</w:t>
        </w:r>
      </w:hyperlink>
      <w:r w:rsidRPr="00401C32">
        <w:rPr>
          <w:rFonts w:ascii="Times New Roman" w:eastAsia="Times New Roman" w:hAnsi="Times New Roman" w:cs="Times New Roman"/>
        </w:rPr>
        <w:t xml:space="preserve">, tel. 41 31 51 006. </w:t>
      </w:r>
    </w:p>
    <w:p w14:paraId="6630795E" w14:textId="77777777" w:rsidR="00E93240" w:rsidRPr="00401C32"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401C32">
        <w:rPr>
          <w:rFonts w:ascii="Times New Roman" w:eastAsia="Times New Roman" w:hAnsi="Times New Roman" w:cs="Times New Roman"/>
        </w:rPr>
        <w:t xml:space="preserve">W sprawach związanych z ochroną swoich danych osobowych można kontaktować się z Administratorem Bezpieczeństwa Informacji, przyszłym Inspektorem Ochrony Danych: Jacek Nowak, adres e-mail: </w:t>
      </w:r>
      <w:hyperlink r:id="rId6" w:history="1">
        <w:r w:rsidRPr="00401C32">
          <w:rPr>
            <w:rFonts w:ascii="Times New Roman" w:eastAsia="Times New Roman" w:hAnsi="Times New Roman" w:cs="Times New Roman"/>
            <w:u w:val="single"/>
            <w:lang w:eastAsia="zh-CN"/>
          </w:rPr>
          <w:t>iodo@checiny.pl</w:t>
        </w:r>
      </w:hyperlink>
      <w:r w:rsidRPr="00401C32">
        <w:rPr>
          <w:rFonts w:ascii="Times New Roman" w:eastAsia="Times New Roman" w:hAnsi="Times New Roman" w:cs="Times New Roman"/>
        </w:rPr>
        <w:t xml:space="preserve">, tel. 41 31 53 117. </w:t>
      </w:r>
    </w:p>
    <w:p w14:paraId="6CAD06DA" w14:textId="77777777" w:rsidR="00E93240" w:rsidRPr="00401C32"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401C32">
        <w:rPr>
          <w:rFonts w:ascii="Times New Roman" w:eastAsia="Times New Roman" w:hAnsi="Times New Roman" w:cs="Times New Roman"/>
        </w:rPr>
        <w:t>Pani/Pana dane osobowe przetwarzane będą w celach niezbędnych do przeprowadzenia konsultacji społecznych w sprawie projektu statusu osiedla.</w:t>
      </w:r>
    </w:p>
    <w:p w14:paraId="44ECD520" w14:textId="77777777" w:rsidR="00E93240" w:rsidRPr="003D7C54" w:rsidRDefault="00E93240" w:rsidP="00E93240">
      <w:pPr>
        <w:shd w:val="clear" w:color="auto" w:fill="FFFFFF"/>
        <w:spacing w:line="322" w:lineRule="exact"/>
        <w:ind w:left="77"/>
        <w:rPr>
          <w:rFonts w:ascii="Times New Roman" w:eastAsia="Times New Roman" w:hAnsi="Times New Roman" w:cs="Times New Roman"/>
        </w:rPr>
      </w:pPr>
      <w:r w:rsidRPr="00401C32">
        <w:rPr>
          <w:rFonts w:ascii="Times New Roman" w:eastAsia="Times New Roman" w:hAnsi="Times New Roman" w:cs="Times New Roman"/>
        </w:rPr>
        <w:t xml:space="preserve">Podanie danych osobowych jest dobrowolne, ale konieczne dla wyrażenia opinii w sprawie konsultacji społecznych w sprawie projektu </w:t>
      </w:r>
      <w:r w:rsidRPr="003D7C54">
        <w:rPr>
          <w:rFonts w:ascii="Times New Roman" w:eastAsia="Times New Roman" w:hAnsi="Times New Roman" w:cs="Times New Roman"/>
        </w:rPr>
        <w:t>statusu</w:t>
      </w:r>
      <w:r>
        <w:rPr>
          <w:rFonts w:ascii="Times New Roman" w:eastAsia="Times New Roman" w:hAnsi="Times New Roman" w:cs="Times New Roman"/>
        </w:rPr>
        <w:t xml:space="preserve"> osiedla</w:t>
      </w:r>
      <w:r w:rsidRPr="003D7C54">
        <w:rPr>
          <w:rFonts w:ascii="Times New Roman" w:eastAsia="Times New Roman" w:hAnsi="Times New Roman" w:cs="Times New Roman"/>
        </w:rPr>
        <w:t>.</w:t>
      </w:r>
    </w:p>
    <w:p w14:paraId="4CB9173F" w14:textId="77777777" w:rsidR="00E93240" w:rsidRPr="003D7C54"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73BDB7EE" w14:textId="77777777" w:rsidR="00E93240" w:rsidRPr="003D7C54"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504622D1" w14:textId="77777777" w:rsidR="00E93240" w:rsidRPr="003D7C54"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2DB2816C" w14:textId="77777777" w:rsidR="00E93240" w:rsidRPr="003D7C54"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341BC960" w14:textId="77777777" w:rsidR="00E93240" w:rsidRPr="003D7C54" w:rsidRDefault="00E93240" w:rsidP="00E93240">
      <w:pPr>
        <w:widowControl w:val="0"/>
        <w:numPr>
          <w:ilvl w:val="0"/>
          <w:numId w:val="3"/>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29094A1C" w14:textId="77777777" w:rsidR="00E93240" w:rsidRPr="003D7C54" w:rsidRDefault="00E93240" w:rsidP="00E93240">
      <w:pPr>
        <w:ind w:left="360"/>
        <w:jc w:val="right"/>
        <w:rPr>
          <w:rFonts w:ascii="Times New Roman" w:eastAsia="Century Gothic" w:hAnsi="Times New Roman" w:cs="Times New Roman"/>
          <w:b/>
          <w:bCs/>
          <w:sz w:val="24"/>
          <w:szCs w:val="24"/>
        </w:rPr>
      </w:pPr>
    </w:p>
    <w:p w14:paraId="646CCCAA" w14:textId="77777777" w:rsidR="00E93240" w:rsidRPr="003D7C54" w:rsidRDefault="00E93240" w:rsidP="00E93240">
      <w:pPr>
        <w:ind w:left="360"/>
        <w:jc w:val="right"/>
        <w:rPr>
          <w:rFonts w:ascii="Times New Roman" w:eastAsia="Century Gothic" w:hAnsi="Times New Roman" w:cs="Times New Roman"/>
          <w:b/>
          <w:bCs/>
          <w:sz w:val="24"/>
          <w:szCs w:val="24"/>
        </w:rPr>
      </w:pPr>
    </w:p>
    <w:p w14:paraId="3CF49450" w14:textId="77777777" w:rsidR="00E93240" w:rsidRPr="003D7C54" w:rsidRDefault="00E93240" w:rsidP="00E93240">
      <w:pPr>
        <w:rPr>
          <w:rFonts w:ascii="Century Gothic" w:eastAsia="Century Gothic" w:hAnsi="Century Gothic" w:cs="Times New Roman"/>
        </w:rPr>
      </w:pPr>
    </w:p>
    <w:p w14:paraId="0DEA92E3" w14:textId="77777777" w:rsidR="00E93240" w:rsidRDefault="00E93240" w:rsidP="00E93240"/>
    <w:p w14:paraId="060C314B" w14:textId="77777777" w:rsidR="00627FC9" w:rsidRDefault="00627FC9"/>
    <w:sectPr w:rsidR="0062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40"/>
    <w:rsid w:val="00044B1D"/>
    <w:rsid w:val="00627FC9"/>
    <w:rsid w:val="00E93240"/>
    <w:rsid w:val="00F0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88D4"/>
  <w15:chartTrackingRefBased/>
  <w15:docId w15:val="{3C4C31A3-1F79-4A0B-8988-E2A8E1E3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240"/>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table" w:customStyle="1" w:styleId="Tabela-Siatka1">
    <w:name w:val="Tabela - Siatka1"/>
    <w:basedOn w:val="Standardowy"/>
    <w:next w:val="Tabela-Siatka"/>
    <w:uiPriority w:val="39"/>
    <w:rsid w:val="00E93240"/>
    <w:pPr>
      <w:spacing w:before="0"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932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checiny.pl" TargetMode="External"/><Relationship Id="rId5" Type="http://schemas.openxmlformats.org/officeDocument/2006/relationships/hyperlink" Target="mailto:gmina@checiny.p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2655</Characters>
  <Application>Microsoft Office Word</Application>
  <DocSecurity>0</DocSecurity>
  <Lines>22</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Anna Nowaczek</cp:lastModifiedBy>
  <cp:revision>1</cp:revision>
  <cp:lastPrinted>2022-03-04T09:02:00Z</cp:lastPrinted>
  <dcterms:created xsi:type="dcterms:W3CDTF">2022-03-04T08:59:00Z</dcterms:created>
  <dcterms:modified xsi:type="dcterms:W3CDTF">2022-03-04T09:04:00Z</dcterms:modified>
</cp:coreProperties>
</file>